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CCC3" w14:textId="222FC101" w:rsidR="004D6903" w:rsidRPr="004D6903" w:rsidRDefault="004D6903" w:rsidP="004D6903">
      <w:pPr>
        <w:spacing w:before="100" w:beforeAutospacing="1" w:after="100" w:afterAutospacing="1" w:line="240" w:lineRule="auto"/>
        <w:jc w:val="center"/>
        <w:outlineLvl w:val="1"/>
        <w:rPr>
          <w:rFonts w:ascii="Times New Roman" w:eastAsia="Times New Roman" w:hAnsi="Times New Roman" w:cs="Times New Roman"/>
          <w:b/>
          <w:bCs/>
          <w:sz w:val="68"/>
          <w:szCs w:val="68"/>
        </w:rPr>
      </w:pPr>
      <w:r w:rsidRPr="004D6903">
        <w:rPr>
          <w:rFonts w:ascii="Times New Roman" w:eastAsia="Times New Roman" w:hAnsi="Times New Roman" w:cs="Times New Roman"/>
          <w:b/>
          <w:bCs/>
          <w:sz w:val="68"/>
          <w:szCs w:val="68"/>
        </w:rPr>
        <w:t>​</w:t>
      </w:r>
      <w:r w:rsidRPr="004D6903">
        <w:rPr>
          <w:rFonts w:ascii="Times New Roman" w:eastAsia="Times New Roman" w:hAnsi="Times New Roman" w:cs="Times New Roman"/>
          <w:b/>
          <w:bCs/>
          <w:color w:val="292929"/>
          <w:spacing w:val="48"/>
          <w:sz w:val="68"/>
          <w:szCs w:val="68"/>
        </w:rPr>
        <w:t>APRIL 22ND 2023 </w:t>
      </w:r>
    </w:p>
    <w:p w14:paraId="14CF15BB"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u w:val="single"/>
        </w:rPr>
        <w:t>COST</w:t>
      </w:r>
    </w:p>
    <w:p w14:paraId="678165F2"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 Only $50</w:t>
      </w:r>
    </w:p>
    <w:p w14:paraId="6A30EBE6"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Proceeds benefit Fayetteville Area Habitat for Humanity </w:t>
      </w:r>
    </w:p>
    <w:p w14:paraId="71D6C17A"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Riders under 18 years old must ride with adult.</w:t>
      </w:r>
    </w:p>
    <w:p w14:paraId="56C946E0"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NO REFUNDS</w:t>
      </w:r>
    </w:p>
    <w:p w14:paraId="02B0EC66"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p>
    <w:p w14:paraId="5869C38B"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u w:val="single"/>
        </w:rPr>
        <w:t>LOCATION</w:t>
      </w:r>
    </w:p>
    <w:p w14:paraId="6C7F9811"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Sweet Valley Ranch</w:t>
      </w:r>
    </w:p>
    <w:p w14:paraId="75F9BC95"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 xml:space="preserve">2990 Sunnyside School Rd, </w:t>
      </w:r>
    </w:p>
    <w:p w14:paraId="08C49C70"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Fayetteville, NC 28312</w:t>
      </w:r>
    </w:p>
    <w:p w14:paraId="79B23559"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w:t>
      </w:r>
    </w:p>
    <w:p w14:paraId="44B58E2B"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u w:val="single"/>
        </w:rPr>
        <w:t>DISTANCE</w:t>
      </w:r>
    </w:p>
    <w:p w14:paraId="041BE4C3"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11 MILE </w:t>
      </w:r>
    </w:p>
    <w:p w14:paraId="3D23B7D9"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39 MILE (one rest stop)</w:t>
      </w:r>
    </w:p>
    <w:p w14:paraId="1E50E3B7"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lastRenderedPageBreak/>
        <w:t>62 MILE (two rest stop)</w:t>
      </w:r>
    </w:p>
    <w:p w14:paraId="4A85D721" w14:textId="3AE4FCE6"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w:t>
      </w:r>
    </w:p>
    <w:p w14:paraId="0B9AF392"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u w:val="single"/>
        </w:rPr>
        <w:t>TIME</w:t>
      </w:r>
    </w:p>
    <w:p w14:paraId="527ECEB4"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 xml:space="preserve">Parking opens at 7:00am. </w:t>
      </w:r>
    </w:p>
    <w:p w14:paraId="65CC9EBD"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 xml:space="preserve">Announcements start promptly at 8:50am </w:t>
      </w:r>
    </w:p>
    <w:p w14:paraId="75F2A035"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Take Off Time 9:00am</w:t>
      </w:r>
    </w:p>
    <w:p w14:paraId="77F91281"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   All routes close at 3:00PM.</w:t>
      </w:r>
    </w:p>
    <w:p w14:paraId="2947C571"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u w:val="single"/>
        </w:rPr>
        <w:t>​</w:t>
      </w:r>
    </w:p>
    <w:p w14:paraId="416E4D27"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u w:val="single"/>
        </w:rPr>
        <w:t>Refunds / Deferments / Transfers</w:t>
      </w:r>
    </w:p>
    <w:p w14:paraId="3F92A77C" w14:textId="77777777" w:rsidR="004D6903" w:rsidRPr="004D6903" w:rsidRDefault="004D6903" w:rsidP="004D6903">
      <w:pPr>
        <w:numPr>
          <w:ilvl w:val="0"/>
          <w:numId w:val="1"/>
        </w:num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 xml:space="preserve">Registration fees are not refundable, including in the situation the event </w:t>
      </w:r>
      <w:proofErr w:type="gramStart"/>
      <w:r w:rsidRPr="004D6903">
        <w:rPr>
          <w:rFonts w:ascii="Times New Roman" w:eastAsia="Times New Roman" w:hAnsi="Times New Roman" w:cs="Times New Roman"/>
          <w:sz w:val="45"/>
          <w:szCs w:val="45"/>
        </w:rPr>
        <w:t>has to</w:t>
      </w:r>
      <w:proofErr w:type="gramEnd"/>
      <w:r w:rsidRPr="004D6903">
        <w:rPr>
          <w:rFonts w:ascii="Times New Roman" w:eastAsia="Times New Roman" w:hAnsi="Times New Roman" w:cs="Times New Roman"/>
          <w:sz w:val="45"/>
          <w:szCs w:val="45"/>
        </w:rPr>
        <w:t xml:space="preserve"> be cancelled for any reason.</w:t>
      </w:r>
    </w:p>
    <w:p w14:paraId="78302379" w14:textId="77777777" w:rsidR="004D6903" w:rsidRPr="004D6903" w:rsidRDefault="004D6903" w:rsidP="004D6903">
      <w:pPr>
        <w:numPr>
          <w:ilvl w:val="0"/>
          <w:numId w:val="1"/>
        </w:num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Your entry can not be deferred to next year.</w:t>
      </w:r>
    </w:p>
    <w:p w14:paraId="69CDDA95" w14:textId="6F6E0340" w:rsidR="004D6903" w:rsidRPr="004D6903" w:rsidRDefault="004D6903" w:rsidP="004D6903">
      <w:pPr>
        <w:numPr>
          <w:ilvl w:val="0"/>
          <w:numId w:val="1"/>
        </w:num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You may transfer your registration free of charge by having your recipient fill out a new emergency contact form at packet pickup.</w:t>
      </w:r>
    </w:p>
    <w:p w14:paraId="19476943" w14:textId="77777777" w:rsidR="004D6903" w:rsidRPr="004D6903" w:rsidRDefault="004D6903" w:rsidP="004D6903">
      <w:pPr>
        <w:numPr>
          <w:ilvl w:val="0"/>
          <w:numId w:val="1"/>
        </w:num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Unused entries may be considered a charitable donation for tax purposes, as allowed by law.</w:t>
      </w:r>
    </w:p>
    <w:p w14:paraId="639DEEBA"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w:t>
      </w:r>
    </w:p>
    <w:p w14:paraId="3CDC4909"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lastRenderedPageBreak/>
        <w:t xml:space="preserve">All USA Cycling rules apply. Refer </w:t>
      </w:r>
      <w:proofErr w:type="gramStart"/>
      <w:r w:rsidRPr="004D6903">
        <w:rPr>
          <w:rFonts w:ascii="Times New Roman" w:eastAsia="Times New Roman" w:hAnsi="Times New Roman" w:cs="Times New Roman"/>
          <w:sz w:val="45"/>
          <w:szCs w:val="45"/>
        </w:rPr>
        <w:t>to</w:t>
      </w:r>
      <w:proofErr w:type="gramEnd"/>
      <w:r w:rsidRPr="004D6903">
        <w:rPr>
          <w:rFonts w:ascii="Times New Roman" w:eastAsia="Times New Roman" w:hAnsi="Times New Roman" w:cs="Times New Roman"/>
          <w:sz w:val="45"/>
          <w:szCs w:val="45"/>
        </w:rPr>
        <w:t xml:space="preserve"> </w:t>
      </w:r>
    </w:p>
    <w:p w14:paraId="69EAB496"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www.usacycling.org for more details.</w:t>
      </w:r>
    </w:p>
    <w:p w14:paraId="6C1EC1EB"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 xml:space="preserve">All riders must submit a signed USAC standard release form </w:t>
      </w:r>
      <w:proofErr w:type="gramStart"/>
      <w:r w:rsidRPr="004D6903">
        <w:rPr>
          <w:rFonts w:ascii="Times New Roman" w:eastAsia="Times New Roman" w:hAnsi="Times New Roman" w:cs="Times New Roman"/>
          <w:sz w:val="45"/>
          <w:szCs w:val="45"/>
        </w:rPr>
        <w:t>in order to</w:t>
      </w:r>
      <w:proofErr w:type="gramEnd"/>
      <w:r w:rsidRPr="004D6903">
        <w:rPr>
          <w:rFonts w:ascii="Times New Roman" w:eastAsia="Times New Roman" w:hAnsi="Times New Roman" w:cs="Times New Roman"/>
          <w:sz w:val="45"/>
          <w:szCs w:val="45"/>
        </w:rPr>
        <w:t xml:space="preserve"> ride.</w:t>
      </w:r>
    </w:p>
    <w:p w14:paraId="730255FF"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w:t>
      </w:r>
    </w:p>
    <w:p w14:paraId="3BA9FAC4" w14:textId="77777777" w:rsidR="004D6903" w:rsidRPr="004D6903" w:rsidRDefault="004D6903" w:rsidP="004D6903">
      <w:pPr>
        <w:spacing w:before="100" w:beforeAutospacing="1" w:after="100" w:afterAutospacing="1" w:line="240" w:lineRule="auto"/>
        <w:jc w:val="center"/>
        <w:rPr>
          <w:rFonts w:ascii="Times New Roman" w:eastAsia="Times New Roman" w:hAnsi="Times New Roman" w:cs="Times New Roman"/>
          <w:sz w:val="45"/>
          <w:szCs w:val="45"/>
        </w:rPr>
      </w:pPr>
      <w:r w:rsidRPr="004D6903">
        <w:rPr>
          <w:rFonts w:ascii="Times New Roman" w:eastAsia="Times New Roman" w:hAnsi="Times New Roman" w:cs="Times New Roman"/>
          <w:sz w:val="45"/>
          <w:szCs w:val="45"/>
        </w:rPr>
        <w:t>CPSC certified helmets required for all riders.  Water bottles, wrappers, and all other litter may not be discarded in parking lot or on the course.  Riders are obligated to obey all North Carolina traffic laws.</w:t>
      </w:r>
    </w:p>
    <w:p w14:paraId="3B1E7035" w14:textId="77777777" w:rsidR="00AF0787" w:rsidRDefault="00AF0787"/>
    <w:sectPr w:rsidR="00AF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4B36"/>
    <w:multiLevelType w:val="multilevel"/>
    <w:tmpl w:val="234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3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03"/>
    <w:rsid w:val="000A4185"/>
    <w:rsid w:val="004D6903"/>
    <w:rsid w:val="00AF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96CD"/>
  <w15:chartTrackingRefBased/>
  <w15:docId w15:val="{341ED269-1F97-4544-B3AB-8FBA56F7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DeLeon</dc:creator>
  <cp:keywords/>
  <dc:description/>
  <cp:lastModifiedBy>April DeLeon</cp:lastModifiedBy>
  <cp:revision>2</cp:revision>
  <dcterms:created xsi:type="dcterms:W3CDTF">2023-03-16T14:25:00Z</dcterms:created>
  <dcterms:modified xsi:type="dcterms:W3CDTF">2023-03-16T14:25:00Z</dcterms:modified>
</cp:coreProperties>
</file>